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rPr>
          <w:rFonts w:ascii="Merriweather" w:cs="Merriweather" w:eastAsia="Merriweather" w:hAnsi="Merriweather"/>
          <w:b w:val="1"/>
          <w:bCs w:val="1"/>
          <w:sz w:val="24"/>
          <w:szCs w:val="24"/>
        </w:rPr>
      </w:pPr>
      <w:r w:rsidDel="00000000" w:rsidR="00000000" w:rsidRPr="00000000">
        <w:rPr>
          <w:rFonts w:ascii="Merriweather" w:cs="Merriweather" w:eastAsia="Merriweather" w:hAnsi="Merriweather"/>
          <w:b w:val="1"/>
          <w:bCs w:val="1"/>
          <w:sz w:val="24"/>
          <w:szCs w:val="24"/>
          <w:rtl w:val="0"/>
        </w:rPr>
        <w:t xml:space="preserve">Trinity Lutheran Church</w:t>
      </w:r>
      <w:r w:rsidDel="00000000" w:rsidR="00000000" w:rsidRPr="00000000">
        <w:drawing>
          <wp:anchor allowOverlap="1" behindDoc="0" distB="0" distT="0" distL="0" distR="0" hidden="0" layoutInCell="1" locked="0" relativeHeight="0" simplePos="0">
            <wp:simplePos x="0" y="0"/>
            <wp:positionH relativeFrom="column">
              <wp:posOffset>5657850</wp:posOffset>
            </wp:positionH>
            <wp:positionV relativeFrom="paragraph">
              <wp:posOffset>0</wp:posOffset>
            </wp:positionV>
            <wp:extent cx="1195388" cy="1195388"/>
            <wp:effectExtent b="0" l="0" r="0" t="0"/>
            <wp:wrapSquare wrapText="bothSides" distB="0" distT="0" distL="0" distR="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195388" cy="1195388"/>
                    </a:xfrm>
                    <a:prstGeom prst="rect"/>
                    <a:ln/>
                  </pic:spPr>
                </pic:pic>
              </a:graphicData>
            </a:graphic>
          </wp:anchor>
        </w:drawing>
      </w:r>
    </w:p>
    <w:p w:rsidR="00000000" w:rsidDel="00000000" w:rsidP="00000000" w:rsidRDefault="00000000" w:rsidRPr="00000000" w14:paraId="00000002">
      <w:pPr>
        <w:rPr>
          <w:rFonts w:ascii="Merriweather" w:cs="Merriweather" w:eastAsia="Merriweather" w:hAnsi="Merriweather"/>
          <w:b w:val="1"/>
          <w:bCs w:val="1"/>
          <w:sz w:val="24"/>
          <w:szCs w:val="24"/>
        </w:rPr>
      </w:pPr>
      <w:r w:rsidDel="00000000" w:rsidR="00000000" w:rsidRPr="00000000">
        <w:rPr>
          <w:rFonts w:ascii="Merriweather" w:cs="Merriweather" w:eastAsia="Merriweather" w:hAnsi="Merriweather"/>
          <w:b w:val="1"/>
          <w:bCs w:val="1"/>
          <w:sz w:val="24"/>
          <w:szCs w:val="24"/>
          <w:rtl w:val="0"/>
        </w:rPr>
        <w:t xml:space="preserve">16th Sunday After Pentecost</w:t>
      </w:r>
    </w:p>
    <w:p w:rsidR="00000000" w:rsidDel="00000000" w:rsidP="00000000" w:rsidRDefault="00000000" w:rsidRPr="00000000" w14:paraId="00000003">
      <w:pPr>
        <w:rPr>
          <w:rFonts w:ascii="Merriweather" w:cs="Merriweather" w:eastAsia="Merriweather" w:hAnsi="Merriweather"/>
          <w:sz w:val="24"/>
          <w:szCs w:val="24"/>
        </w:rPr>
      </w:pPr>
      <w:r w:rsidDel="00000000" w:rsidR="00000000" w:rsidRPr="00000000">
        <w:rPr>
          <w:rFonts w:ascii="Merriweather" w:cs="Merriweather" w:eastAsia="Merriweather" w:hAnsi="Merriweather"/>
          <w:b w:val="1"/>
          <w:bCs w:val="1"/>
          <w:sz w:val="24"/>
          <w:szCs w:val="24"/>
          <w:rtl w:val="0"/>
        </w:rPr>
        <w:t xml:space="preserve">Date: </w:t>
      </w:r>
      <w:r w:rsidDel="00000000" w:rsidR="00000000" w:rsidRPr="00000000">
        <w:rPr>
          <w:rFonts w:ascii="Merriweather" w:cs="Merriweather" w:eastAsia="Merriweather" w:hAnsi="Merriweather"/>
          <w:sz w:val="24"/>
          <w:szCs w:val="24"/>
          <w:rtl w:val="0"/>
        </w:rPr>
        <w:t xml:space="preserve">September 20, 2026</w:t>
      </w:r>
    </w:p>
    <w:p w:rsidR="00000000" w:rsidDel="00000000" w:rsidP="00000000" w:rsidRDefault="00000000" w:rsidRPr="00000000" w14:paraId="00000004">
      <w:pPr>
        <w:rPr>
          <w:rFonts w:ascii="Merriweather" w:cs="Merriweather" w:eastAsia="Merriweather" w:hAnsi="Merriweather"/>
          <w:sz w:val="24"/>
          <w:szCs w:val="24"/>
        </w:rPr>
      </w:pPr>
      <w:r w:rsidDel="00000000" w:rsidR="00000000" w:rsidRPr="00000000">
        <w:rPr>
          <w:rFonts w:ascii="Merriweather" w:cs="Merriweather" w:eastAsia="Merriweather" w:hAnsi="Merriweather"/>
          <w:b w:val="1"/>
          <w:bCs w:val="1"/>
          <w:sz w:val="24"/>
          <w:szCs w:val="24"/>
          <w:rtl w:val="0"/>
        </w:rPr>
        <w:t xml:space="preserve">Reading:</w:t>
      </w:r>
      <w:r w:rsidDel="00000000" w:rsidR="00000000" w:rsidRPr="00000000">
        <w:rPr>
          <w:rFonts w:ascii="Merriweather" w:cs="Merriweather" w:eastAsia="Merriweather" w:hAnsi="Merriweather"/>
          <w:sz w:val="24"/>
          <w:szCs w:val="24"/>
          <w:rtl w:val="0"/>
        </w:rPr>
        <w:t xml:space="preserve"> Jonah 3:10–4:11</w:t>
      </w:r>
    </w:p>
    <w:p w:rsidR="00000000" w:rsidDel="00000000" w:rsidP="00000000" w:rsidRDefault="00000000" w:rsidRPr="00000000" w14:paraId="00000005">
      <w:pPr>
        <w:rPr>
          <w:rFonts w:ascii="Merriweather" w:cs="Merriweather" w:eastAsia="Merriweather" w:hAnsi="Merriweather"/>
          <w:sz w:val="24"/>
          <w:szCs w:val="24"/>
        </w:rPr>
      </w:pPr>
      <w:r w:rsidDel="00000000" w:rsidR="00000000" w:rsidRPr="00000000">
        <w:rPr>
          <w:rFonts w:ascii="Merriweather" w:cs="Merriweather" w:eastAsia="Merriweather" w:hAnsi="Merriweather"/>
          <w:b w:val="1"/>
          <w:bCs w:val="1"/>
          <w:sz w:val="24"/>
          <w:szCs w:val="24"/>
          <w:rtl w:val="0"/>
        </w:rPr>
        <w:t xml:space="preserve">Theme:</w:t>
      </w:r>
      <w:r w:rsidDel="00000000" w:rsidR="00000000" w:rsidRPr="00000000">
        <w:rPr>
          <w:rFonts w:ascii="Merriweather" w:cs="Merriweather" w:eastAsia="Merriweather" w:hAnsi="Merriweather"/>
          <w:sz w:val="24"/>
          <w:szCs w:val="24"/>
          <w:rtl w:val="0"/>
        </w:rPr>
        <w:t xml:space="preserve"> God Isn’t Fair</w:t>
      </w:r>
    </w:p>
    <w:p w:rsidR="00000000" w:rsidDel="00000000" w:rsidP="00000000" w:rsidRDefault="00000000" w:rsidRPr="00000000" w14:paraId="00000006">
      <w:pPr>
        <w:rPr>
          <w:rFonts w:ascii="Merriweather" w:cs="Merriweather" w:eastAsia="Merriweather" w:hAnsi="Merriweather"/>
          <w:b w:val="1"/>
          <w:bCs w:val="1"/>
          <w:sz w:val="24"/>
          <w:szCs w:val="24"/>
        </w:rPr>
      </w:pPr>
      <w:r w:rsidDel="00000000" w:rsidR="00000000" w:rsidRPr="00000000">
        <w:rPr>
          <w:rFonts w:ascii="Merriweather" w:cs="Merriweather" w:eastAsia="Merriweather" w:hAnsi="Merriweather"/>
          <w:b w:val="1"/>
          <w:bCs w:val="1"/>
          <w:sz w:val="24"/>
          <w:szCs w:val="24"/>
          <w:rtl w:val="0"/>
        </w:rPr>
        <w:t xml:space="preserve">_____________________________________________________________________________________</w:t>
      </w:r>
    </w:p>
    <w:p w:rsidR="00000000" w:rsidDel="00000000" w:rsidP="00000000" w:rsidRDefault="00000000" w:rsidRPr="00000000" w14:paraId="00000007">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8">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city of Nineveh was the heart and soul of a nation called Assyria. At Jonah’s time Assyria was not at its peak as an Empire, however, Assyria was well known to Israel as their northern neighbor. But even more than that, they were known for their ability to and history of conquering their neighbors. To make that reality worse, they were particularly good at brutal conquering. Assyria became well-known for its intimidation. Found in historical records of Assyria have been pictures and descriptions of enemies being tortured in ways that we don’t hear about in the modern world. Execution was often preceded by flogging and flaying, and the execution itself would be up in front of people, captives lined the streets impaled on stakes; this was a young empire that was built upon horrific brutality. This was an empire that would one day carry the Northern Kingdom of Israel off into exile, and treat God’s people in this way. For those who weren’t tortured and executed, they were put to work, abused, used for entertainment, even tortured without being killed. Assyria was a place you did not want to go unless you were an Assyrian. So, it would make a whole lot of sense that the story of Jonah happened the way that it did. </w:t>
      </w:r>
    </w:p>
    <w:p w:rsidR="00000000" w:rsidDel="00000000" w:rsidP="00000000" w:rsidRDefault="00000000" w:rsidRPr="00000000" w14:paraId="00000009">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A">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Jonah is one of those Bible books that almost everyone knows—at least the basic story. God tells Jonah to go to Nineveh, capital of Assyria. Jonah gets on a boat going the opposite direction. A great storm comes. Jonah is thrown into the sea. A great fish swallows him and spits him out three days later. Then Jonah finally goes to Nineveh. It would make sense that Jonah didn’t want to go to Nineveh to preach God’s Word to the people. This call would have been terrifying at first glance. I wouldn’t want to be the one to go and tell these people they needed to repent from their sinful wicked ways. But that’s not why Jonah refused to go into the city, or anywhere near it for that matter. Jonah certainly knew the people and what they did to their enemies, but it wasn’t fear that had Jonah running the opposite direction. Jonah didn’t run away because he feared God would punish him—Jonah ran because he feared that God would forgive them. But he finally went and this was his sermon for the day: </w:t>
      </w:r>
      <w:r w:rsidDel="00000000" w:rsidR="00000000" w:rsidRPr="00000000">
        <w:rPr>
          <w:rFonts w:ascii="Times New Roman" w:cs="Times New Roman" w:eastAsia="Times New Roman" w:hAnsi="Times New Roman"/>
          <w:b w:val="1"/>
          <w:bCs w:val="1"/>
          <w:sz w:val="20"/>
          <w:szCs w:val="20"/>
          <w:rtl w:val="0"/>
        </w:rPr>
        <w:t xml:space="preserve">Forty more days and Nineveh is going to be overthrown.</w:t>
      </w:r>
      <w:r w:rsidDel="00000000" w:rsidR="00000000" w:rsidRPr="00000000">
        <w:rPr>
          <w:rFonts w:ascii="Times New Roman" w:cs="Times New Roman" w:eastAsia="Times New Roman" w:hAnsi="Times New Roman"/>
          <w:sz w:val="20"/>
          <w:szCs w:val="20"/>
          <w:rtl w:val="0"/>
        </w:rPr>
        <w:t xml:space="preserve"> That was a stark message of repentance. Not a whole lot of gospel, but by the power of his Word, God changed their hearts and they repented. That’s the reason that Jonah refused to go. They believed Jonah—they believed the Word of a God they did not know! Everyone, even the king, covered themselves in sackcloth. They called on God to relent and not destroy the city. That is exactly what God wanted to happen, and that is exactly what Jonah feared would happen. Jonah often gets portrayed as someone who feared the people to whom God wanted him to go—but in reality, Jonah despised them.</w:t>
      </w:r>
    </w:p>
    <w:p w:rsidR="00000000" w:rsidDel="00000000" w:rsidP="00000000" w:rsidRDefault="00000000" w:rsidRPr="00000000" w14:paraId="0000000B">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C">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After the people repented and God relented from the disaster he was going to dispense on the city, Jonah said this: </w:t>
      </w:r>
      <w:r w:rsidDel="00000000" w:rsidR="00000000" w:rsidRPr="00000000">
        <w:rPr>
          <w:rFonts w:ascii="Times New Roman" w:cs="Times New Roman" w:eastAsia="Times New Roman" w:hAnsi="Times New Roman"/>
          <w:b w:val="1"/>
          <w:bCs w:val="1"/>
          <w:sz w:val="20"/>
          <w:szCs w:val="20"/>
          <w:rtl w:val="0"/>
        </w:rPr>
        <w:t xml:space="preserve">LORD, wasn’t this exactly what I said when I was still in my own country? That is why I previously fled to Tarshish, because I knew that you are a gracious and merciful God, slow to anger and abounding in mercy, and you relent from sending disaster.</w:t>
      </w:r>
      <w:r w:rsidDel="00000000" w:rsidR="00000000" w:rsidRPr="00000000">
        <w:rPr>
          <w:rFonts w:ascii="Times New Roman" w:cs="Times New Roman" w:eastAsia="Times New Roman" w:hAnsi="Times New Roman"/>
          <w:sz w:val="20"/>
          <w:szCs w:val="20"/>
          <w:rtl w:val="0"/>
        </w:rPr>
        <w:t xml:space="preserve"> Jonah was mad! He was angry! But not angry at the people of Nineveh. His anger for the people of Nineveh and the wicked things they had done was now outweighed by the anger that he had toward God. This gives us insight into how much trust and faith Jonah had in God. Jonah knew how powerful the Word of God was—he knew that if he preached the law and wrath of God to these awful people that they might repent and they might be forgiven—he didn’t want to risk it. He didn’t want these people to get a single whiff of God’s mercy. In a twisted, rebellious way, Jonah had incredible trust in God’s power, mercy, and grace. Jonah’s problem wasn’t that he misunderstood God’s mercy. He understood it perfectly. His problem was that he didn’t want God’s mercy to be for Nineveh. What did the 120,000 Assyrians in the city of Nineveh deserve? God doesn’t say what he was planning to do, but it couldn’t have been much different than what happened to Sodom and Gomorrah—they were both consumed by fire and sulfur. That’s what the people deserved—that’s the God that the Assyrians should have met. Little did Jonah realize that’s the God that should have made himself known to him as well. That’s the God that should make himself known to you and me. </w:t>
      </w:r>
    </w:p>
    <w:p w:rsidR="00000000" w:rsidDel="00000000" w:rsidP="00000000" w:rsidRDefault="00000000" w:rsidRPr="00000000" w14:paraId="0000000D">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E">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This is how our sinful minds work. We see the way a person acts or talks and we make a judgment. If they did something good or beneficial to others, they should be rewarded. If they do something bad, they should be punished. We think this way all the time when we observe the lives of other people, or take mental notes of the way we’ve been living, especially in comparison to other people. And we put ourselves in a dangerous, even scary place. We put ourselves in the place of a righteous, vengeful God. A righteous, vengeful God can do one thing—judge based on adherence to his perfect law. Which means, there is no place for mercy and grace in the heart of that kind of God. One slip up; one slip of the tongue; one inappropriate thought; one misplaced step and you get punished for it. That’s how Jonah wanted to see God act. He wanted God to see Nineveh the way he did; they are wicked people who deserve your wrath. We do the same thing when we hear the things politicians say, or when we see the things criminals do; we assume that God should act in a certain way toward those people because of the way they live their lives according to our inflated idea of righteousness. Here’s the problem: our idea of righteousness does not align with that of God’s. </w:t>
      </w:r>
    </w:p>
    <w:p w:rsidR="00000000" w:rsidDel="00000000" w:rsidP="00000000" w:rsidRDefault="00000000" w:rsidRPr="00000000" w14:paraId="0000000F">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0">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 Bible studies and BIC classes I’ll often use a pretty silly illustration. If a murderer and a skittle thief stood before a righteous, vengeful God, what would his verdict be? Death for both. That sounds unfair to us. UBt that’s actually what fairness looks like under God’s perfect justice. Sin is sin, and the wages of sin is death. Stealing a skittle and taking a life are both sin; sin results in death. That’s how a righteous God looks at sin. If we look at sin that way, we are indirectly asking God to view it that way, too, and he would be right and just in punishing us for the sins we’ve committed. Which means not a person in here would have a reason to hope, but every reason to despair. And that’s why we don’t actually want God to be fair. </w:t>
      </w:r>
    </w:p>
    <w:p w:rsidR="00000000" w:rsidDel="00000000" w:rsidP="00000000" w:rsidRDefault="00000000" w:rsidRPr="00000000" w14:paraId="00000011">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2">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Jonah should have rejoiced with God and Nineveh that they heeded his warning and turned from their ways, but Jonah saw it as an evil thing—he calls God’s mercy evil! Have you ever made that same judgment in your heart? We talked about forgiveness last week—how often do we withhold forgiveness from someone because they hurt you so bad? How often do we see what someone says online and think that they don’t deserve to receive God’s grace? How often do we see the lifestyle of another person and hope that the message of Jesus doesn’t break through to them because they don’t deserve it? I know it happens, more than we care to admit. Because our sinful hearts want God to be fair to others and unfair to us. We want God to punish the sins of others, but not our own. </w:t>
      </w:r>
    </w:p>
    <w:p w:rsidR="00000000" w:rsidDel="00000000" w:rsidP="00000000" w:rsidRDefault="00000000" w:rsidRPr="00000000" w14:paraId="00000013">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4">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But that’s not how God operates. We want God to be fair. But if God were fair, we would be condemned. Instead, God gave us Jesus. Jesus received the punishment we deserved. We received the eternal life and love of God that Jesus deserved. Jesus didn’t give up his last breath for people who obey God. Jesus didn’t die for people who have earned God’s favor. Jesus didn’t experience the wrath of God on a cross for people who deserved his sacrifice. No, Jesus was the sacrifice for the sins of sinners everywhere of all time, despite what their sins deserved. We worship here today as people who live under an unfair God—not because he’s unjust, or doesn’t know what he’s doing. God is unfair because he doesn’t give us what we deserve. He does not punish us as he should. No, he gives us what we could never earn. First, he gave us his Son on a cross as the payment of our sins. And now, he gives us blessing upon blessing simply because he loves us beyond comparison. </w:t>
      </w:r>
    </w:p>
    <w:p w:rsidR="00000000" w:rsidDel="00000000" w:rsidP="00000000" w:rsidRDefault="00000000" w:rsidRPr="00000000" w14:paraId="00000015">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6">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Jonah wanted God to be fair with Nineveh. God wanted Jonah to understand something much better: mercy. And perhaps that’s why the book of Jonah ends without telling us what Jonah did next. God leaves the question hanging—not just for Jonah, but for us. Will we rejoice when God shows mercy to people who don’t deserve it? Will we rejoice when God shows that same mercy to us? Because when it comes to God’s grace, unfair is exactly what we need. We don’t need a God who gives us what we deserve. We need the God who gave his Son for sinners. We need the God who took our punishment upon himself and gave us his grace instead. We need the God who isn’t fair—rejoice that he isn’t Amen. </w:t>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Merriweather">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Merriweather-regular.ttf"/><Relationship Id="rId2" Type="http://schemas.openxmlformats.org/officeDocument/2006/relationships/font" Target="fonts/Merriweather-bold.ttf"/><Relationship Id="rId3" Type="http://schemas.openxmlformats.org/officeDocument/2006/relationships/font" Target="fonts/Merriweather-italic.ttf"/><Relationship Id="rId4" Type="http://schemas.openxmlformats.org/officeDocument/2006/relationships/font" Target="fonts/Merriweather-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