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rFonts w:ascii="Merriweather" w:cs="Merriweather" w:eastAsia="Merriweather" w:hAnsi="Merriweather"/>
          <w:b w:val="1"/>
          <w:bCs w:val="1"/>
          <w:sz w:val="24"/>
          <w:szCs w:val="24"/>
        </w:rPr>
      </w:pPr>
      <w:r w:rsidDel="00000000" w:rsidR="00000000" w:rsidRPr="00000000">
        <w:rPr>
          <w:rFonts w:ascii="Merriweather" w:cs="Merriweather" w:eastAsia="Merriweather" w:hAnsi="Merriweather"/>
          <w:b w:val="1"/>
          <w:bCs w:val="1"/>
          <w:sz w:val="24"/>
          <w:szCs w:val="24"/>
          <w:rtl w:val="0"/>
        </w:rPr>
        <w:t xml:space="preserve">Trinity Lutheran Church</w:t>
      </w:r>
      <w:r w:rsidDel="00000000" w:rsidR="00000000" w:rsidRPr="00000000">
        <w:drawing>
          <wp:anchor allowOverlap="1" behindDoc="0" distB="0" distT="0" distL="0" distR="0" hidden="0" layoutInCell="1" locked="0" relativeHeight="0" simplePos="0">
            <wp:simplePos x="0" y="0"/>
            <wp:positionH relativeFrom="column">
              <wp:posOffset>5200650</wp:posOffset>
            </wp:positionH>
            <wp:positionV relativeFrom="paragraph">
              <wp:posOffset>0</wp:posOffset>
            </wp:positionV>
            <wp:extent cx="1195388" cy="1195388"/>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195388" cy="1195388"/>
                    </a:xfrm>
                    <a:prstGeom prst="rect"/>
                    <a:ln/>
                  </pic:spPr>
                </pic:pic>
              </a:graphicData>
            </a:graphic>
          </wp:anchor>
        </w:drawing>
      </w:r>
    </w:p>
    <w:p w:rsidR="00000000" w:rsidDel="00000000" w:rsidP="00000000" w:rsidRDefault="00000000" w:rsidRPr="00000000" w14:paraId="00000002">
      <w:pPr>
        <w:rPr>
          <w:rFonts w:ascii="Merriweather" w:cs="Merriweather" w:eastAsia="Merriweather" w:hAnsi="Merriweather"/>
          <w:b w:val="1"/>
          <w:bCs w:val="1"/>
          <w:sz w:val="24"/>
          <w:szCs w:val="24"/>
        </w:rPr>
      </w:pPr>
      <w:r w:rsidDel="00000000" w:rsidR="00000000" w:rsidRPr="00000000">
        <w:rPr>
          <w:rFonts w:ascii="Merriweather" w:cs="Merriweather" w:eastAsia="Merriweather" w:hAnsi="Merriweather"/>
          <w:b w:val="1"/>
          <w:bCs w:val="1"/>
          <w:sz w:val="24"/>
          <w:szCs w:val="24"/>
          <w:rtl w:val="0"/>
        </w:rPr>
        <w:t xml:space="preserve">3rd Sunday After Pentecost</w:t>
      </w:r>
    </w:p>
    <w:p w:rsidR="00000000" w:rsidDel="00000000" w:rsidP="00000000" w:rsidRDefault="00000000" w:rsidRPr="00000000" w14:paraId="00000003">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Date: </w:t>
      </w:r>
      <w:r w:rsidDel="00000000" w:rsidR="00000000" w:rsidRPr="00000000">
        <w:rPr>
          <w:rFonts w:ascii="Merriweather" w:cs="Merriweather" w:eastAsia="Merriweather" w:hAnsi="Merriweather"/>
          <w:sz w:val="24"/>
          <w:szCs w:val="24"/>
          <w:rtl w:val="0"/>
        </w:rPr>
        <w:t xml:space="preserve">June 14, 2026</w:t>
      </w:r>
    </w:p>
    <w:p w:rsidR="00000000" w:rsidDel="00000000" w:rsidP="00000000" w:rsidRDefault="00000000" w:rsidRPr="00000000" w14:paraId="00000004">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Reading:</w:t>
      </w:r>
      <w:r w:rsidDel="00000000" w:rsidR="00000000" w:rsidRPr="00000000">
        <w:rPr>
          <w:rFonts w:ascii="Merriweather" w:cs="Merriweather" w:eastAsia="Merriweather" w:hAnsi="Merriweather"/>
          <w:sz w:val="24"/>
          <w:szCs w:val="24"/>
          <w:rtl w:val="0"/>
        </w:rPr>
        <w:t xml:space="preserve"> Numbers 27:15-23</w:t>
      </w:r>
    </w:p>
    <w:p w:rsidR="00000000" w:rsidDel="00000000" w:rsidP="00000000" w:rsidRDefault="00000000" w:rsidRPr="00000000" w14:paraId="00000005">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Theme: </w:t>
      </w:r>
      <w:r w:rsidDel="00000000" w:rsidR="00000000" w:rsidRPr="00000000">
        <w:rPr>
          <w:rFonts w:ascii="Merriweather" w:cs="Merriweather" w:eastAsia="Merriweather" w:hAnsi="Merriweather"/>
          <w:sz w:val="24"/>
          <w:szCs w:val="24"/>
          <w:rtl w:val="0"/>
        </w:rPr>
        <w:t xml:space="preserve">God Tends to His Flock</w:t>
      </w:r>
    </w:p>
    <w:p w:rsidR="00000000" w:rsidDel="00000000" w:rsidP="00000000" w:rsidRDefault="00000000" w:rsidRPr="00000000" w14:paraId="00000006">
      <w:pPr>
        <w:jc w:val="center"/>
        <w:rPr>
          <w:rFonts w:ascii="Merriweather" w:cs="Merriweather" w:eastAsia="Merriweather" w:hAnsi="Merriweather"/>
          <w:b w:val="1"/>
          <w:bCs w:val="1"/>
          <w:sz w:val="24"/>
          <w:szCs w:val="24"/>
        </w:rPr>
      </w:pPr>
      <w:r w:rsidDel="00000000" w:rsidR="00000000" w:rsidRPr="00000000">
        <w:rPr>
          <w:rFonts w:ascii="Merriweather" w:cs="Merriweather" w:eastAsia="Merriweather" w:hAnsi="Merriweather"/>
          <w:b w:val="1"/>
          <w:bCs w:val="1"/>
          <w:sz w:val="24"/>
          <w:szCs w:val="24"/>
          <w:rtl w:val="0"/>
        </w:rPr>
        <w:t xml:space="preserve">_______________________________________________________________________________</w:t>
      </w:r>
    </w:p>
    <w:p w:rsidR="00000000" w:rsidDel="00000000" w:rsidP="00000000" w:rsidRDefault="00000000" w:rsidRPr="00000000" w14:paraId="00000007">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8">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people of Israel had an amazing gift; a talent only matched by the talent of a child; a talent that allowed them, no matter what their father does for them or provides for them, to complain unceasingly. We call them temper tantrums. A kid has everything they need and more and they cry and scream and shout because they want the one thing they don’t have, or they want the one thing someone else has. It’s exhausting. And even more so, if you’re baby-sitting someone else’s kid and they act that way, you might wonder how well the parents take care of their child. Now, temper tantrums don’t last and they’re a part of growing up that most kids and parents and baby sitters experience. But the children Moses baby sat for God weren’t younglings. The problem children of Israel were adults who loved to complain. They got to the Red Sea and wished they hadn’t left Egypt. They got through the Red Sea and wished to die by the Egyptians' hands rather than starve in the desert. They complained about the heat. They complained about the travel. They complained, and complained, and complained. And honestly, it’s surprising how well Moses handled it. But there was a moment of weakness; there was a day when Moses gave into the frustrations of God’s complaining children. Moses’ sister just died. And now the people don’t have water. Where do they look? Moses and Aaron. Moses and his brother go before the Lord and ask for water on behalf of the people. The Lord tells Moses to gather the community around a rock, and Moses would speak to that rock bringing forth water for all the people; but Moses was filled with rage. Moses had enough of this wandering, wicked, complaining flock. So, in anger, he struck the rock; he had denied God his glory and respect. That account is recorded in Numbers 20 for your reference.</w:t>
      </w:r>
    </w:p>
    <w:p w:rsidR="00000000" w:rsidDel="00000000" w:rsidP="00000000" w:rsidRDefault="00000000" w:rsidRPr="00000000" w14:paraId="00000009">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A">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morning we see the results of Moses’ actions: </w:t>
      </w:r>
      <w:r w:rsidDel="00000000" w:rsidR="00000000" w:rsidRPr="00000000">
        <w:rPr>
          <w:rFonts w:ascii="Times New Roman" w:cs="Times New Roman" w:eastAsia="Times New Roman" w:hAnsi="Times New Roman"/>
          <w:b w:val="1"/>
          <w:bCs w:val="1"/>
          <w:sz w:val="20"/>
          <w:szCs w:val="20"/>
          <w:rtl w:val="0"/>
        </w:rPr>
        <w:t xml:space="preserve">The Lord said to Moses, “Go up onto this mountain in the Abarim range and see the land which I have given to the Israelites. After you have seen it, you yourself will also be gathered to your people as Aaron your brother was gathered. For when the community quarreled in the Wilderness of Zin, you both rebelled against my command to honor me as holy in their sight at the waters.”</w:t>
      </w:r>
      <w:r w:rsidDel="00000000" w:rsidR="00000000" w:rsidRPr="00000000">
        <w:rPr>
          <w:rFonts w:ascii="Times New Roman" w:cs="Times New Roman" w:eastAsia="Times New Roman" w:hAnsi="Times New Roman"/>
          <w:sz w:val="20"/>
          <w:szCs w:val="20"/>
          <w:rtl w:val="0"/>
        </w:rPr>
        <w:t xml:space="preserve"> For 40 years Moses led these people through the wilderness. For 40 years Moses was the mediator between God and his people. And because of one mistake, he would not step foot into the land that God has promised his wayward rebellious people. I would empathize with Moses if he was upset with God’s decision. I have disliked many of the consequences I’ve faced for my sinful actions throughout my life, but that’s the natural result of sin. But hear this, before God reminds Moses that he will not enter the land, he says two things. You will see the promised land, and then you will be gathered to your people. This is a very simple picture of God’s unfathomable grace. Even though Moses would face the consequence of his rage in the wilderness; he would not experience the punishment for his sinfulness. He wouldn’t step foot into the promised land; but what was greater was God was about to bring him home to heaven. This final showing of Moses is one that is filled with emotion. He can see Canaan, but he will not enter. He knows his friends and family are going on, but he will not. He knows he’s about to be in the eternal presence of his gracious God and all of this is rushing through Moses’ head and heart as he stands on this mountain. But we also see why Moses was called last week in the burning bush. We see why God made Moses the man who would lead his people home. Because despite the frustration Moses often had toward Israel, the same frustration God had, he says this: </w:t>
      </w:r>
      <w:r w:rsidDel="00000000" w:rsidR="00000000" w:rsidRPr="00000000">
        <w:rPr>
          <w:rFonts w:ascii="Times New Roman" w:cs="Times New Roman" w:eastAsia="Times New Roman" w:hAnsi="Times New Roman"/>
          <w:b w:val="1"/>
          <w:bCs w:val="1"/>
          <w:sz w:val="20"/>
          <w:szCs w:val="20"/>
          <w:rtl w:val="0"/>
        </w:rPr>
        <w:t xml:space="preserve">May the Lord, the God of the spirits of all flesh, appoint a man over the community, who will go out before them and come in before them, who will lead them out and bring them in, so that the community of the Lord will not be life a sheep without a shepherd.</w:t>
      </w:r>
      <w:r w:rsidDel="00000000" w:rsidR="00000000" w:rsidRPr="00000000">
        <w:rPr>
          <w:rtl w:val="0"/>
        </w:rPr>
      </w:r>
    </w:p>
    <w:p w:rsidR="00000000" w:rsidDel="00000000" w:rsidP="00000000" w:rsidRDefault="00000000" w:rsidRPr="00000000" w14:paraId="0000000B">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C">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It was Moses’ final prayer. It was a constant prayer for Paul. It’s been a prayer the church has been praying since its birthday. Lord, take care of your sheep. Tend to your flock. Take care of your church. Take care of your people. Even though you shouldn’t. Moses personally knew the grace under which God operated. He would not enter the promised land of Canaan, but he would enter the promised land of heaven. What grace! And this was the same lens of grace through which Moses looked at these people; people who drove him all the way up the wall were also the people Moses loved dearly. Not because they were easily loved, but because God loves those who are impossible to love. Moses has nothing but care and concern for his people, the same love and concern God has for his people, and these are the people God gives his church to lead and take care of them. Moses saw the people of God the same way Jesus, their perfect shepherd, would see them in about 1500 years. Jesus knows the art of shepherding. Shepherding doesn’t depend much on the sheep, because without their shepherd, sheep are a lost cause. Those who know the sheep business know what to expect with sheep. They wander off. They put themselves into danger. They do what they’re told not to do over and over again. Your God knows this about you. Jesus knows this about me. We are people, who despite knowing or being told what to do and how to live and not to live over and over again, do the opposite over and over again. Sheep don’t need to be told how to wander away. You don’t need to be told how to fall back into your sinful habits. What we need to be reminded of and told over and over again is where we find our safety; where we find our security; where we find our forgiveness. It is only in one place. It is only in our God and Savior, Jesus Christ. There are a number of sheep and shepherding stories and references throughout the Bible. When God talks about sheep, he doesn’t stop when he gets to the part where sheep are a danger to themselves. No, he actively tends to his flock. </w:t>
      </w:r>
    </w:p>
    <w:p w:rsidR="00000000" w:rsidDel="00000000" w:rsidP="00000000" w:rsidRDefault="00000000" w:rsidRPr="00000000" w14:paraId="0000000D">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E">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Most people would say, especially in the medical field, that it is much better to be proactive than reactive. It is always better to be prepared for something than blindsided. Obviously, with our lack of perfect wisdom and foresight, we can’t predict every possible thing that is going to happen. And the work of Gospel ministry looks the same. Though we try to be proactive in growing in God’s grace and defending ourselves against the enemies of God who want to attack, we are unable to predict the conversation that has husband and wife exploding in the kitchen. We can’t predict the temptations to try that substance we know nothing about. We can’t predict what pops up on our kids' screens. We can’t predict the slow and invasive apathy toward God and his word. We can’t predict the friend who would pull us out of our Christian community. We can be proactive, but only in ideology. In the real world, in the sinful world, all we sinful people can be is reactive. Our shepherd, however, is perfectly proactive. </w:t>
      </w:r>
      <w:r w:rsidDel="00000000" w:rsidR="00000000" w:rsidRPr="00000000">
        <w:rPr>
          <w:rFonts w:ascii="Times New Roman" w:cs="Times New Roman" w:eastAsia="Times New Roman" w:hAnsi="Times New Roman"/>
          <w:b w:val="1"/>
          <w:bCs w:val="1"/>
          <w:sz w:val="20"/>
          <w:szCs w:val="20"/>
          <w:rtl w:val="0"/>
        </w:rPr>
        <w:t xml:space="preserve">The Lord said to Moses, “Take Joshua son of Nun, a man in whom is the Spirit, and place your hand on him.” </w:t>
      </w:r>
      <w:r w:rsidDel="00000000" w:rsidR="00000000" w:rsidRPr="00000000">
        <w:rPr>
          <w:rFonts w:ascii="Times New Roman" w:cs="Times New Roman" w:eastAsia="Times New Roman" w:hAnsi="Times New Roman"/>
          <w:sz w:val="20"/>
          <w:szCs w:val="20"/>
          <w:rtl w:val="0"/>
        </w:rPr>
        <w:t xml:space="preserve">Do you think it’s a coincidence that the Spirit of God was already in Joshua before Moses was to swear him in as Israel’s leader into the promised land? I don’t think so! Last week we talked about the inadequacy of mankind to do God’s work and yet he gives us that work to do in his grace. This morning is no different. Though Moses was a sinful man, he now stands with God’s people before they enter the promised land, the land he led them to by God’s grace. Joshua is now called to bring those people into the promised land, to keep Israel’s eye on God and conquer nations in his name. God is not reactive throughout history; he is proactive. Everything happens as God ordains. </w:t>
      </w:r>
    </w:p>
    <w:p w:rsidR="00000000" w:rsidDel="00000000" w:rsidP="00000000" w:rsidRDefault="00000000" w:rsidRPr="00000000" w14:paraId="0000000F">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0">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pastors, teachers, and lay leaders that have led you to the place you are today, are people that God has used to take care of you. I stand before you this morning as part of God’s gracious, eternal plan to keep you close to himself as I preach his gospel to you. When I administer the sacraments; baptizing people into God’s family, distributing Jesus’ body and blood for the forgiveness of your sins, God cares for you and tends to his flock. As I sit with you when you lose loved ones or face life’s most difficult challenges; God pours his love out on you. Please don’t think I say this arrogantly. I do not. It is a privilege to serve in the public ministry of the Gospel. Pride does nothing but taint the joy of that ministry, just ask Moses. But recognize that this is how God cares for you. He uses your spiritual leaders to love and support you as you grow in your knowledge and understanding of God’s Word, and as you live through the suffering and struggles of your life. Church isn’t meant to be a place where you go because you have to, or because you’re a member, or because other people go. This is a place where you worship and praise your God for his grace, you grow in that grace with brothers and sisters, you encourage others with God’s Word, and you come to be encouraged by others with God’s Word. </w:t>
      </w:r>
    </w:p>
    <w:p w:rsidR="00000000" w:rsidDel="00000000" w:rsidP="00000000" w:rsidRDefault="00000000" w:rsidRPr="00000000" w14:paraId="00000011">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2">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Our Northern Wisconsin District of the WELS had its biennial convention this week. We elected a new District President. President Joel Zank was and is an amazing blessing from God to our church body. The roles of District Presidents and Circuit pastors is vitally important because that’s where your leaders and called workers go when they need to be built up. God takes care of his shepherds with other shepherds; God always takes care of his flock. I started tearing up while talking to President Zank as I thanked him and reminded him that he had faithfully served my grandma at Mt Olive in Appleton for decades. I didn’t think it would happen quite like that, but I have been overwhelmed with appreciation and thanksgiving that God would care for me and for my family in that way. Give thanks to God that he has done that for you. Thank God that he has given you pastors and teachers to care for you and tend to your relationship with Jesus. Whether you’ve been here your whole life; or you’ve recently joined the church; you came from different congregations; or you may plan to move and find a new church home; I want you to remember this. God will continue to care for you in this way and will do so always. No matter where you go; no matter where God leads you; he always tends to his flock and he always cares for his sheep. There will be pastors, there will be teachers, there will be other Christians to love and support you. You will never go alone; and your shepherd will never lose sight of you. Amen. </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Merriweath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Merriweather-regular.ttf"/><Relationship Id="rId2" Type="http://schemas.openxmlformats.org/officeDocument/2006/relationships/font" Target="fonts/Merriweather-bold.ttf"/><Relationship Id="rId3" Type="http://schemas.openxmlformats.org/officeDocument/2006/relationships/font" Target="fonts/Merriweather-italic.ttf"/><Relationship Id="rId4" Type="http://schemas.openxmlformats.org/officeDocument/2006/relationships/font" Target="fonts/Merriweath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