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Trinity Lutheran Church</w:t>
      </w:r>
      <w:r w:rsidDel="00000000" w:rsidR="00000000" w:rsidRPr="00000000">
        <w:drawing>
          <wp:anchor allowOverlap="1" behindDoc="0" distB="0" distT="0" distL="0" distR="0" hidden="0" layoutInCell="1" locked="0" relativeHeight="0" simplePos="0">
            <wp:simplePos x="0" y="0"/>
            <wp:positionH relativeFrom="column">
              <wp:posOffset>5200650</wp:posOffset>
            </wp:positionH>
            <wp:positionV relativeFrom="paragraph">
              <wp:posOffset>0</wp:posOffset>
            </wp:positionV>
            <wp:extent cx="1195388" cy="119538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95388" cy="1195388"/>
                    </a:xfrm>
                    <a:prstGeom prst="rect"/>
                    <a:ln/>
                  </pic:spPr>
                </pic:pic>
              </a:graphicData>
            </a:graphic>
          </wp:anchor>
        </w:drawing>
      </w:r>
    </w:p>
    <w:p w:rsidR="00000000" w:rsidDel="00000000" w:rsidP="00000000" w:rsidRDefault="00000000" w:rsidRPr="00000000" w14:paraId="00000002">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5th Sunday in Lent</w:t>
      </w:r>
    </w:p>
    <w:p w:rsidR="00000000" w:rsidDel="00000000" w:rsidP="00000000" w:rsidRDefault="00000000" w:rsidRPr="00000000" w14:paraId="00000003">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Date: </w:t>
      </w:r>
      <w:r w:rsidDel="00000000" w:rsidR="00000000" w:rsidRPr="00000000">
        <w:rPr>
          <w:rFonts w:ascii="Merriweather" w:cs="Merriweather" w:eastAsia="Merriweather" w:hAnsi="Merriweather"/>
          <w:sz w:val="24"/>
          <w:szCs w:val="24"/>
          <w:rtl w:val="0"/>
        </w:rPr>
        <w:t xml:space="preserve">March 22, 2026</w:t>
      </w:r>
    </w:p>
    <w:p w:rsidR="00000000" w:rsidDel="00000000" w:rsidP="00000000" w:rsidRDefault="00000000" w:rsidRPr="00000000" w14:paraId="00000004">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Reading:</w:t>
      </w:r>
      <w:r w:rsidDel="00000000" w:rsidR="00000000" w:rsidRPr="00000000">
        <w:rPr>
          <w:rFonts w:ascii="Merriweather" w:cs="Merriweather" w:eastAsia="Merriweather" w:hAnsi="Merriweather"/>
          <w:sz w:val="24"/>
          <w:szCs w:val="24"/>
          <w:rtl w:val="0"/>
        </w:rPr>
        <w:t xml:space="preserve"> John 11:17-27,38-45</w:t>
      </w:r>
    </w:p>
    <w:p w:rsidR="00000000" w:rsidDel="00000000" w:rsidP="00000000" w:rsidRDefault="00000000" w:rsidRPr="00000000" w14:paraId="00000005">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Theme: </w:t>
      </w:r>
      <w:r w:rsidDel="00000000" w:rsidR="00000000" w:rsidRPr="00000000">
        <w:rPr>
          <w:rFonts w:ascii="Merriweather" w:cs="Merriweather" w:eastAsia="Merriweather" w:hAnsi="Merriweather"/>
          <w:sz w:val="24"/>
          <w:szCs w:val="24"/>
          <w:rtl w:val="0"/>
        </w:rPr>
        <w:t xml:space="preserve">Jesus Is Resurrection and Life</w:t>
      </w:r>
    </w:p>
    <w:p w:rsidR="00000000" w:rsidDel="00000000" w:rsidP="00000000" w:rsidRDefault="00000000" w:rsidRPr="00000000" w14:paraId="00000006">
      <w:pPr>
        <w:jc w:val="cente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_______________________________________________________________________________</w:t>
      </w:r>
    </w:p>
    <w:p w:rsidR="00000000" w:rsidDel="00000000" w:rsidP="00000000" w:rsidRDefault="00000000" w:rsidRPr="00000000" w14:paraId="0000000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want to read two parts of Genesis for you this morning. The first from Genesis chapter three; God says this to Adam: </w:t>
      </w:r>
      <w:r w:rsidDel="00000000" w:rsidR="00000000" w:rsidRPr="00000000">
        <w:rPr>
          <w:rFonts w:ascii="Times New Roman" w:cs="Times New Roman" w:eastAsia="Times New Roman" w:hAnsi="Times New Roman"/>
          <w:b w:val="1"/>
          <w:bCs w:val="1"/>
          <w:sz w:val="20"/>
          <w:szCs w:val="20"/>
          <w:rtl w:val="0"/>
        </w:rPr>
        <w:t xml:space="preserve">“By the sweat of your face you will eat bread until you return to the soil, for out of it you were taken. For you are dust, and to dust you shall return.” </w:t>
      </w:r>
      <w:r w:rsidDel="00000000" w:rsidR="00000000" w:rsidRPr="00000000">
        <w:rPr>
          <w:rFonts w:ascii="Times New Roman" w:cs="Times New Roman" w:eastAsia="Times New Roman" w:hAnsi="Times New Roman"/>
          <w:sz w:val="20"/>
          <w:szCs w:val="20"/>
          <w:rtl w:val="0"/>
        </w:rPr>
        <w:t xml:space="preserve">Adam lived 130 and had a son named Seth; He lived another 800 years having other children, and then we read this: </w:t>
      </w:r>
      <w:r w:rsidDel="00000000" w:rsidR="00000000" w:rsidRPr="00000000">
        <w:rPr>
          <w:rFonts w:ascii="Times New Roman" w:cs="Times New Roman" w:eastAsia="Times New Roman" w:hAnsi="Times New Roman"/>
          <w:b w:val="1"/>
          <w:bCs w:val="1"/>
          <w:sz w:val="20"/>
          <w:szCs w:val="20"/>
          <w:rtl w:val="0"/>
        </w:rPr>
        <w:t xml:space="preserve">“Then he died.”</w:t>
      </w:r>
      <w:r w:rsidDel="00000000" w:rsidR="00000000" w:rsidRPr="00000000">
        <w:rPr>
          <w:rFonts w:ascii="Times New Roman" w:cs="Times New Roman" w:eastAsia="Times New Roman" w:hAnsi="Times New Roman"/>
          <w:sz w:val="20"/>
          <w:szCs w:val="20"/>
          <w:rtl w:val="0"/>
        </w:rPr>
        <w:t xml:space="preserve"> Among many difficult topics of discussion such as politics, religion, sexuality, and finance is a topic that many people don’t know how to handle, and many more try to avoid. Death. And among a number of reasons for which people avoid the conversation, two stand out in most cases: the incredible pain of loss, and the fear of the unknown and what comes next. When death strikes, expectedly or unexpectedly, there are different ways that people cope and move forward through that tragedy. But the pain never fully subsides; the empty chair remains; the memories come and go with time; my point is, problems that death causes don’t actually get resolved. But this morning, amongst the tragedy of Lazarus’ death, Jesus gives two solutions to those two problems. For the searing pain of loss, Jesus gives resurrection. To the fear of what comes after death Jesus gives life.</w:t>
      </w:r>
    </w:p>
    <w:p w:rsidR="00000000" w:rsidDel="00000000" w:rsidP="00000000" w:rsidRDefault="00000000" w:rsidRPr="00000000" w14:paraId="0000000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 of you have come to know death intimately. Spouses, siblings, parents, grandparents, friends. There’s not a person on planet earth that has not been touched and hurt by death in some fashion. But there’s no one that has faced the amount of loss as our God. As the creator and preserver of all people, God intimately knows each of us—which means God knows the pain of loss every time a person dies—about two people die every second. Which means, no one’s heart has been ripped out more than that of our God. We see an example of that pain this morning. When reading the Greek there’s a couple words for love and two of those are used this morning in an interesting way. In verses leading to what we read, Mary and Martha send a message to Jesus that says this, </w:t>
      </w:r>
      <w:r w:rsidDel="00000000" w:rsidR="00000000" w:rsidRPr="00000000">
        <w:rPr>
          <w:rFonts w:ascii="Times New Roman" w:cs="Times New Roman" w:eastAsia="Times New Roman" w:hAnsi="Times New Roman"/>
          <w:b w:val="1"/>
          <w:bCs w:val="1"/>
          <w:sz w:val="20"/>
          <w:szCs w:val="20"/>
          <w:rtl w:val="0"/>
        </w:rPr>
        <w:t xml:space="preserve">“Lord, the one you love is sick!” </w:t>
      </w:r>
      <w:r w:rsidDel="00000000" w:rsidR="00000000" w:rsidRPr="00000000">
        <w:rPr>
          <w:rFonts w:ascii="Times New Roman" w:cs="Times New Roman" w:eastAsia="Times New Roman" w:hAnsi="Times New Roman"/>
          <w:sz w:val="20"/>
          <w:szCs w:val="20"/>
          <w:rtl w:val="0"/>
        </w:rPr>
        <w:t xml:space="preserve">The word for love in </w:t>
      </w:r>
      <w:r w:rsidDel="00000000" w:rsidR="00000000" w:rsidRPr="00000000">
        <w:rPr>
          <w:rFonts w:ascii="Times New Roman" w:cs="Times New Roman" w:eastAsia="Times New Roman" w:hAnsi="Times New Roman"/>
          <w:i w:val="1"/>
          <w:iCs w:val="1"/>
          <w:sz w:val="20"/>
          <w:szCs w:val="20"/>
          <w:rtl w:val="0"/>
        </w:rPr>
        <w:t xml:space="preserve">their</w:t>
      </w:r>
      <w:r w:rsidDel="00000000" w:rsidR="00000000" w:rsidRPr="00000000">
        <w:rPr>
          <w:rFonts w:ascii="Times New Roman" w:cs="Times New Roman" w:eastAsia="Times New Roman" w:hAnsi="Times New Roman"/>
          <w:sz w:val="20"/>
          <w:szCs w:val="20"/>
          <w:rtl w:val="0"/>
        </w:rPr>
        <w:t xml:space="preserve"> message is the word for friendship-level love. But then as God uses John to fill in the details, John says this: </w:t>
      </w:r>
      <w:r w:rsidDel="00000000" w:rsidR="00000000" w:rsidRPr="00000000">
        <w:rPr>
          <w:rFonts w:ascii="Times New Roman" w:cs="Times New Roman" w:eastAsia="Times New Roman" w:hAnsi="Times New Roman"/>
          <w:b w:val="1"/>
          <w:bCs w:val="1"/>
          <w:sz w:val="20"/>
          <w:szCs w:val="20"/>
          <w:rtl w:val="0"/>
        </w:rPr>
        <w:t xml:space="preserve">“Jesus loved Martha and her sister and Lazarus.”</w:t>
      </w:r>
      <w:r w:rsidDel="00000000" w:rsidR="00000000" w:rsidRPr="00000000">
        <w:rPr>
          <w:rFonts w:ascii="Times New Roman" w:cs="Times New Roman" w:eastAsia="Times New Roman" w:hAnsi="Times New Roman"/>
          <w:sz w:val="20"/>
          <w:szCs w:val="20"/>
          <w:rtl w:val="0"/>
        </w:rPr>
        <w:t xml:space="preserve"> But this love—this is the love that we often refer to as the love that only God can show, the agape love of God; the kind of love that put Jesus on the cross; the kind that kept Jesus on the cross; the kind of love that washes our sins clean in the blood of Christ. Jesus’ love for this man was far more than friendship. The friendship was there, certainly, but the level of love that Jesus had for Lazarus was a love only God could have for Lazarus. </w:t>
      </w:r>
    </w:p>
    <w:p w:rsidR="00000000" w:rsidDel="00000000" w:rsidP="00000000" w:rsidRDefault="00000000" w:rsidRPr="00000000" w14:paraId="0000000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It’s these two kinds of love that Jesus has for Lazarus that explain what he does when he comes to the tomb. “Where have you laid him?” “Lord, come and see.” Jesus wept. God himself stood among his people—the people he created, the people he loves—and he sees what has come of the crown of his creation. Death has wreaked havoc in God’s world. This is not how it was supposed to be. God did not create mankind with the intention of death ending life. That was never part of God’s purpose in creating Adam and Eve. That was never God’s desire for you, your family, your friends. Every time a person dies, God takes another hit to the heart. The world is filled with cemeteries, hospitals, and funeral homes. Places that remind us constantly of the result of sin in this world and in our hearts. Places where the mortality of mankind is emphasized and shoved in our faces. And those are places that will be around as long as mankind is around. Which means death will constantly remind us that it ends every life. However, you have a God who doesn’t just cry with you at the deathbed of your loved ones. Your God doesn’t just give you a shoulder to lean on and an ear to listen. No, you have a God who does what no one else can do. You have a God who takes the pain and fear of death and destroys them.</w:t>
      </w:r>
    </w:p>
    <w:p w:rsidR="00000000" w:rsidDel="00000000" w:rsidP="00000000" w:rsidRDefault="00000000" w:rsidRPr="00000000" w14:paraId="0000000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Listen again to the conversation between Jesus and Martha. </w:t>
      </w:r>
      <w:r w:rsidDel="00000000" w:rsidR="00000000" w:rsidRPr="00000000">
        <w:rPr>
          <w:rFonts w:ascii="Times New Roman" w:cs="Times New Roman" w:eastAsia="Times New Roman" w:hAnsi="Times New Roman"/>
          <w:b w:val="1"/>
          <w:bCs w:val="1"/>
          <w:sz w:val="20"/>
          <w:szCs w:val="20"/>
          <w:rtl w:val="0"/>
        </w:rPr>
        <w:t xml:space="preserve">Lord, if you had been here, my brother would not have died. But even now I know that whatever you ask from God, God will give you. Your brother will rise again. I know that he will rise in the resurrection on the Last Day. Jesus said to her, I am the resurrection and the life. Whoever believes in me will live, even if he dies. And whoever lives and believes in me will never perish. Do you believe this? Yes, Lord, I believe. </w:t>
      </w:r>
      <w:r w:rsidDel="00000000" w:rsidR="00000000" w:rsidRPr="00000000">
        <w:rPr>
          <w:rFonts w:ascii="Times New Roman" w:cs="Times New Roman" w:eastAsia="Times New Roman" w:hAnsi="Times New Roman"/>
          <w:sz w:val="20"/>
          <w:szCs w:val="20"/>
          <w:rtl w:val="0"/>
        </w:rPr>
        <w:t xml:space="preserve">Have you had or heard a similar conversation at a funeral, or in the days after a death? You’re getting ready to speak to the person who just lost someone, and you’re fumbling around in your head trying to figure out the right thing to say. But the unfortunate part about trying to say the perfect thing to someone experiencing the devastating pain of loss—is there’s nothing you can say to take that pain away. And it would appear that Jesus says one of those generic phrases that you say to share your condolences, “Your brother will rise again.” But here’s the difference between Jesus' words and the words that anyone could ever say: his words aren’t just words, they’re action. Your brother will rise again not just because the Old Testament prophets told you so, but because in about a week's time, Jesus would look death in the face without fear, would embrace the death that each of us deserved, and would rise victorious over that death. And not just his own, but the death that all people face. Which means two things stand true at the same time when a believer dies. 1) It deeply hurts the family and friends left behind, and 2) There’s excitement and rejoicing that this person will rise victorious over death with Jesus. And the cherry on top—it’s the same resurrection reality you have. Meaning, on that Last Day Martha mentions, we will enjoy one big reunion with every believer who has passed before us! Your loved ones who have fallen asleep in Jesus will rise again. When you lay down your head for the last time, that resurrection is yours as well. </w:t>
      </w:r>
    </w:p>
    <w:p w:rsidR="00000000" w:rsidDel="00000000" w:rsidP="00000000" w:rsidRDefault="00000000" w:rsidRPr="00000000" w14:paraId="0000000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It’s not uncommon to hear someone who’s mourning a loss say that they just want 5 more minutes with the person, one last hug, one last goodbye. Do you see what Jesus’ resurrection and victory over death does? You will spend an eternity, time-never-ending with your loved ones who fell asleep in Christ. Jesus’ resurrection doesn’t remove the pain and onslaught of emotions that come from death, but it does add one powerful emotion to the mix, an emotion that unbelief doesn’t know standing in front of the grave—joy. You can be filled with joy and ball your eyes out at the same time. That is what happens at the death of a Christian. We sorely miss them—but we know this wasn’t the last good bye. Jesus our resurrection answers that question of pain; Jesus our life answers the question of fear. </w:t>
      </w:r>
    </w:p>
    <w:p w:rsidR="00000000" w:rsidDel="00000000" w:rsidP="00000000" w:rsidRDefault="00000000" w:rsidRPr="00000000" w14:paraId="0000001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When I was at MLC, the professor who taught Acts and Corinthians never told us when we had quizzes. These were arguably two of the most intense semesters of Greek we had. On the day of a quiz, he always wore a red tie. You would never see him wear a red tie, not even for Reformation, if there wasn’t a quiz. Well you might imagine what happens when the first period is about to begin at 7:30 am and you see him wearing a red tie. If you were in his first period class, best of luck, but for those who had his class later in the day, you frantically ran to do some extra studying, possibly asking someone who was in that first class what the quiz included. You could tell me that’s cheating, and you’d be right, however, we quickly found out that no two class periods took the same quiz, so it didn’t matter. That class and the fear of quizzes struck fear and anxiety in the hearts of many college students. The fear of the unknown hits people differently. Some get really worked up always wondering what will happen throughout the day. Some people don’t spend a lot of time wondering and worrying about the what-if’s of life. But when the unknown and the inevitable collide, there’s a problem. Here’s what I mean. If you want to know what any experience of life is like, you can go talk to someone and learn from their experience what you’re about to experience. You can’t go around asking what death is going to be like. You can’t ask other people what happens afterwards, because there’s no one alive to share that experience with you. So why not listen to the words and promises of our God who controls life and death. Jesus says this to Martha: </w:t>
      </w:r>
      <w:r w:rsidDel="00000000" w:rsidR="00000000" w:rsidRPr="00000000">
        <w:rPr>
          <w:rFonts w:ascii="Times New Roman" w:cs="Times New Roman" w:eastAsia="Times New Roman" w:hAnsi="Times New Roman"/>
          <w:b w:val="1"/>
          <w:bCs w:val="1"/>
          <w:sz w:val="20"/>
          <w:szCs w:val="20"/>
          <w:rtl w:val="0"/>
        </w:rPr>
        <w:t xml:space="preserve">Whoever believes in me will live, even if he dies. </w:t>
      </w:r>
      <w:r w:rsidDel="00000000" w:rsidR="00000000" w:rsidRPr="00000000">
        <w:rPr>
          <w:rtl w:val="0"/>
        </w:rPr>
      </w:r>
    </w:p>
    <w:p w:rsidR="00000000" w:rsidDel="00000000" w:rsidP="00000000" w:rsidRDefault="00000000" w:rsidRPr="00000000" w14:paraId="0000001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Death is the end to every human life—there’s no denying it because everyone is sinful and deserving of death. But there is life given to those who believe in Jesus as their Savior from sin and champion over death. And he leaves no room for questioning as to what comes after death. After you close your eyes in the sleep of death, you will open your eyes to eternal life. A life that will never end. A life in the presence of God and his never-ending agape love. A life that knows no pain, sorrow, or sadness. A life that cannot be thwarted by death. Not only does Jesus promise you this eternal, blissful life. He gives it to you right now. The reality that you live in as Christians, as people who believe that Jesus died for your sins and rose victorious over the grave for you, is a reality of life—rejoice over that regularly! That reality is as certain as certain gets because that tomb we’re visiting in two weeks—it’s empty. Death could not hold Jesus. And while death still hurts to watch, death is something that you do not have to fear because it can’t hold you either. Jesus is your resurrection and life. Amen. </w:t>
      </w:r>
    </w:p>
    <w:sectPr>
      <w:pgSz w:h="15840" w:w="12240" w:orient="portrait"/>
      <w:pgMar w:bottom="720" w:top="72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