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know the plans I have for you, declares the Lord. God will work out everything for your good. They’re in a better place now. God is never going to leave you or forsake you. Jesus loves you dearly. All true, scriptural statements straight from the Bible. If I asked you, do you believe these statements, I would guess that everyone here would agree. At face value, this is what God says in His Word, and I would be a fool to disagree with anything God Almighty says. Well, there’s a difference between agreeing or recognizing something God tells you and living it. Has anyone ever come up to you amidst a disaster of some sort and said God’s got a plan for you, or God’s gonna work this out for good? You can recognize that is 100% true, and yet as you look at the pile of rubble that was the stable life you once knew, that promise of God is extremely frustrating to hear and almost impossible to believe at that moment. What about when you’re standing in front of the casket, wishing that you had a chance to say goodbye to your loved-one, you hear those familiar words, “They’re in a better place.” Yeah I know but that doesn’t take away my pain. Of course they’re in a better place, but I’m not! God is never gonna leave you. But I can’t see that God is with me, or even close to me; it feels more like he’s walked away just like my friend. I can’t feel God’s embrace like you felt the embrace of your loved one. Of course, I know God’s not gonna leave me, but it’s really hard to trust he’s here because I can’t see him, feel him, or hear him like I could another person. So what do we often wish for? We want some sort of proof that God is true to His Word. </w:t>
      </w:r>
    </w:p>
    <w:p w:rsidR="00000000" w:rsidDel="00000000" w:rsidP="00000000" w:rsidRDefault="00000000" w:rsidRPr="00000000" w14:paraId="0000000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King Ahaz was in a situation where he had to decide in whom he was going to place his trust. His choices were bribing the Assyrians to protect him from the allied armies of Syria and Northern Israel. Or, he could put his trust in the God who promised that the attacks of the northern kingdoms would fail and the Kingdom of Judah would stand strong. Ahaz had the option of saying that he trusted the Lord and acting differently, or, actually trusting the Lord and acting accordingly. This was their interaction through Isaiah: “</w:t>
      </w:r>
      <w:r w:rsidDel="00000000" w:rsidR="00000000" w:rsidRPr="00000000">
        <w:rPr>
          <w:rFonts w:ascii="Times New Roman" w:cs="Times New Roman" w:eastAsia="Times New Roman" w:hAnsi="Times New Roman"/>
          <w:b w:val="1"/>
          <w:bCs w:val="1"/>
          <w:sz w:val="20"/>
          <w:szCs w:val="20"/>
          <w:rtl w:val="0"/>
        </w:rPr>
        <w:t xml:space="preserve">Ask for a sign from the LORD your God. Ask for it either in the depths below or in the heights above. But Ahaz replied, ‘I will not ask. I will not test the LORD.’” </w:t>
      </w:r>
      <w:r w:rsidDel="00000000" w:rsidR="00000000" w:rsidRPr="00000000">
        <w:rPr>
          <w:rFonts w:ascii="Times New Roman" w:cs="Times New Roman" w:eastAsia="Times New Roman" w:hAnsi="Times New Roman"/>
          <w:sz w:val="20"/>
          <w:szCs w:val="20"/>
          <w:rtl w:val="0"/>
        </w:rPr>
        <w:t xml:space="preserve">You might think “good for you Ahaz, don’t put the Lord your God to the test, just like Jesus said when the devil was tempting him to jump off the highest point of the temple.” Right? It would have been a good thing for Ahaz to just trust the LORD without a sign. It would have been good if Ahaz had avoided the temptation to test the LORD’s faithfulness by demanding a sign. If Ahaz had replied to the LORD’s promise by saying, “PROVE IT.” Prove that their attacks will fail and I will believe. You see the problem there? The problem is assuming that the sign will </w:t>
      </w:r>
      <w:r w:rsidDel="00000000" w:rsidR="00000000" w:rsidRPr="00000000">
        <w:rPr>
          <w:rFonts w:ascii="Times New Roman" w:cs="Times New Roman" w:eastAsia="Times New Roman" w:hAnsi="Times New Roman"/>
          <w:sz w:val="20"/>
          <w:szCs w:val="20"/>
          <w:rtl w:val="0"/>
        </w:rPr>
        <w:t xml:space="preserve">produce the faith</w:t>
      </w:r>
      <w:r w:rsidDel="00000000" w:rsidR="00000000" w:rsidRPr="00000000">
        <w:rPr>
          <w:rFonts w:ascii="Times New Roman" w:cs="Times New Roman" w:eastAsia="Times New Roman" w:hAnsi="Times New Roman"/>
          <w:sz w:val="20"/>
          <w:szCs w:val="20"/>
          <w:rtl w:val="0"/>
        </w:rPr>
        <w:t xml:space="preserve">. King Ahaz was already beyond the point of believing in his God. He made it seem as though he was a faithful king by his comment about not putting God to the test, but it was God who told him to ask for a sign. It was God who said you get to choose how I show my faithfulness to you. </w:t>
      </w:r>
    </w:p>
    <w:p w:rsidR="00000000" w:rsidDel="00000000" w:rsidP="00000000" w:rsidRDefault="00000000" w:rsidRPr="00000000" w14:paraId="0000000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5">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Furthermore, God was telling Ahaz that he would do anything to prove that His Word was good for it—he would keep his promise. He could have asked for ANYTHING and God would have done it. The Hebrew says from the bottom of the underworld up to above the highest places and anything in between, God will show you that what he promised will stand true. Ahaz chose his own plan. What promise and adjacent sign would you have asked God to give you? Would it be, “God, prove to me that I will go to heaven by giving me a vision of me lounging on the clouds.” Maybe, “God, prove to me that you really do love me by giving me everything that I’ve got on my wishlist.” Or, “God, prove to me that Jesus really rose from the dead by taking me back in time to see it happen.” But there’s a difference between us New Testament believers and these Old Testament believers. They had a lot more fulfillments that they had to wait for—promises that they needed to trust without sight. God gave Ahaz and the house of David a sign: </w:t>
      </w:r>
      <w:r w:rsidDel="00000000" w:rsidR="00000000" w:rsidRPr="00000000">
        <w:rPr>
          <w:rFonts w:ascii="Times New Roman" w:cs="Times New Roman" w:eastAsia="Times New Roman" w:hAnsi="Times New Roman"/>
          <w:b w:val="1"/>
          <w:bCs w:val="1"/>
          <w:sz w:val="20"/>
          <w:szCs w:val="20"/>
          <w:rtl w:val="0"/>
        </w:rPr>
        <w:t xml:space="preserve">“Look! The virgin will conceive and give birth to a son and name him Immanuel.” </w:t>
      </w:r>
      <w:r w:rsidDel="00000000" w:rsidR="00000000" w:rsidRPr="00000000">
        <w:rPr>
          <w:rFonts w:ascii="Times New Roman" w:cs="Times New Roman" w:eastAsia="Times New Roman" w:hAnsi="Times New Roman"/>
          <w:sz w:val="20"/>
          <w:szCs w:val="20"/>
          <w:rtl w:val="0"/>
        </w:rPr>
        <w:t xml:space="preserve">This is the sign! If you want proof of God’s love, his care, his protection, his provision, his comfort, his trustworthiness, his almighty power, then look no further than Bethlehem. Out of all the signs. God could have sent hellfire on the enemies of Judah. God could paint a new revelation across the sky for us about eternity and the joys of heaven. From the heights above to the depths below, God could give us whatever sign he wants and he decides on a baby, wrapped in clothes and lying in a manger—proof that God keeps his promises. </w:t>
      </w:r>
    </w:p>
    <w:p w:rsidR="00000000" w:rsidDel="00000000" w:rsidP="00000000" w:rsidRDefault="00000000" w:rsidRPr="00000000" w14:paraId="0000000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Sign was a Son! But the sign was more than a son. From the depths to the heights, God chose to send a baby boy into the world, born of a virgin. But not just any baby. His name will be Immanuel. God would wrap himself up in human flesh and blood, same as us, and live with us. Close by us is our God. God did not choose a sign that would sweep the Israelites off their feet. God did not choose a king who would humble the nations that mocked God and his people. No, he himself came into the world to be the Son of God and the Son of Man, that all of mankind would have every ounce of proof ever needed that God is 100% faithful to His Word and His promises, no matter how long we have to wait. We do more than celebrate the birth of God’s Son at Christmas time each year. We look at Genesis chapter three, when God promised to Adam and Eve at the beginning of time, I will send my Son into the world to redeem the world from sin, crush Satan’s head, and bury death in the grave forever. At Christmas time we see the proof that God keeps his promises, big and small. God is true to the Word that he spoke through the prophets, apostles, and evangelists which means, the promises that we tend to doubt, are the promises that God will continue to keep. You have the proof that God is faithful to himself and therefore, God is faithful to you. </w:t>
      </w:r>
    </w:p>
    <w:p w:rsidR="00000000" w:rsidDel="00000000" w:rsidP="00000000" w:rsidRDefault="00000000" w:rsidRPr="00000000" w14:paraId="00000008">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When we were re-recording the Living Nativity Script this year, Principal Behm made the comment that it’s hard to read Luke 2 without hearing the charismatic excitement and cadence of the children and students retelling the Christmas story. And the time came for the </w:t>
      </w:r>
      <w:r w:rsidDel="00000000" w:rsidR="00000000" w:rsidRPr="00000000">
        <w:rPr>
          <w:rFonts w:ascii="Times New Roman" w:cs="Times New Roman" w:eastAsia="Times New Roman" w:hAnsi="Times New Roman"/>
          <w:i w:val="1"/>
          <w:iCs w:val="1"/>
          <w:sz w:val="20"/>
          <w:szCs w:val="20"/>
          <w:rtl w:val="0"/>
        </w:rPr>
        <w:t xml:space="preserve">baby</w:t>
      </w:r>
      <w:r w:rsidDel="00000000" w:rsidR="00000000" w:rsidRPr="00000000">
        <w:rPr>
          <w:rFonts w:ascii="Times New Roman" w:cs="Times New Roman" w:eastAsia="Times New Roman" w:hAnsi="Times New Roman"/>
          <w:sz w:val="20"/>
          <w:szCs w:val="20"/>
          <w:rtl w:val="0"/>
        </w:rPr>
        <w:t xml:space="preserve"> to be born…and she gave birth to her firstborn, </w:t>
      </w:r>
      <w:r w:rsidDel="00000000" w:rsidR="00000000" w:rsidRPr="00000000">
        <w:rPr>
          <w:rFonts w:ascii="Times New Roman" w:cs="Times New Roman" w:eastAsia="Times New Roman" w:hAnsi="Times New Roman"/>
          <w:i w:val="1"/>
          <w:iCs w:val="1"/>
          <w:sz w:val="20"/>
          <w:szCs w:val="20"/>
          <w:rtl w:val="0"/>
        </w:rPr>
        <w:t xml:space="preserve">a son</w:t>
      </w:r>
      <w:r w:rsidDel="00000000" w:rsidR="00000000" w:rsidRPr="00000000">
        <w:rPr>
          <w:rFonts w:ascii="Times New Roman" w:cs="Times New Roman" w:eastAsia="Times New Roman" w:hAnsi="Times New Roman"/>
          <w:sz w:val="20"/>
          <w:szCs w:val="20"/>
          <w:rtl w:val="0"/>
        </w:rPr>
        <w:t xml:space="preserve">…you will find a baby wrapped in clothes and lying in a manger. We listen to those words every year with a smile on our faces because the kids are so adorable as they speak, but what we sometimes fail to realize is that it’s not their smiles that make the story beautiful, it’s their reminder of what Christmas is that makes their retelling of the story so beautiful. The Son of God wrapped up as the Son of Man, the fulfillment of God’s covenant grace to mankind. Here he is. The Sign was the Son, the Son who came to be the Savior.</w:t>
      </w:r>
    </w:p>
    <w:p w:rsidR="00000000" w:rsidDel="00000000" w:rsidP="00000000" w:rsidRDefault="00000000" w:rsidRPr="00000000" w14:paraId="0000000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Christmas time is not the only time throughout the year where God gives you a sign that he is with you. Christmas morning is not the only time during the year where God presents His Son in flesh and blood to you. Christmas time is not the only time during the year where you are reminded that there is not a promise God has made that he does not remember; there is not a promise God has made that he does not keep; there is not a moment where God’s faithfulness fails. You receive at least one sign every week—God in His Word reveals himself and your salvation to you. Every two weeks, you receive another sign, a sign that you hear with your ears, you see with your eyes, you grab with your fingers, you smell with your nose, and you taste with your tongue, the body and blood of the Son of God, your Savior, born on Christmas Day. The Lord’s Supper is far more than a refreshment that church provides to you every other week. The Lord’s Supper is the sign of God’s faithfulness to you. A sign that reminds you regularly that Jesus’ blood has washed you clean of your sins. A sign that produces a new life within you; a new life that seeks to serve and glorify God in thought, word, and action. A sign that fulfills God’s promise of salvation to you. A sign that His Son is your Savior. </w:t>
      </w:r>
    </w:p>
    <w:p w:rsidR="00000000" w:rsidDel="00000000" w:rsidP="00000000" w:rsidRDefault="00000000" w:rsidRPr="00000000" w14:paraId="0000000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You don’t need signs in order to trust that God keeps the promises that he has made to you. You don’t need proof that God is powerful, wise, and gracious. And yet, he gives you the greatest signs you could have ever asked for. </w:t>
      </w:r>
      <w:r w:rsidDel="00000000" w:rsidR="00000000" w:rsidRPr="00000000">
        <w:rPr>
          <w:rFonts w:ascii="Times New Roman" w:cs="Times New Roman" w:eastAsia="Times New Roman" w:hAnsi="Times New Roman"/>
          <w:b w:val="1"/>
          <w:bCs w:val="1"/>
          <w:sz w:val="20"/>
          <w:szCs w:val="20"/>
          <w:rtl w:val="0"/>
        </w:rPr>
        <w:t xml:space="preserve">Look! The virgin will conceive and give birth to a son and name him Immanuel. </w:t>
      </w:r>
      <w:r w:rsidDel="00000000" w:rsidR="00000000" w:rsidRPr="00000000">
        <w:rPr>
          <w:rFonts w:ascii="Times New Roman" w:cs="Times New Roman" w:eastAsia="Times New Roman" w:hAnsi="Times New Roman"/>
          <w:sz w:val="20"/>
          <w:szCs w:val="20"/>
          <w:rtl w:val="0"/>
        </w:rPr>
        <w:t xml:space="preserve">God himself is with us. From this Christmas to the next; from the happiest day, to the worst of days; from now throughout eternity–you’ve seen the signs. You know the Son. You have your Savior. God’s blessings on your celebrations this week of that greatest gift of Jesus. Amen. </w:t>
      </w:r>
    </w:p>
    <w:p w:rsidR="00000000" w:rsidDel="00000000" w:rsidP="00000000" w:rsidRDefault="00000000" w:rsidRPr="00000000" w14:paraId="0000000E">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F">
      <w:pPr>
        <w:spacing w:line="240" w:lineRule="auto"/>
        <w:rPr>
          <w:rFonts w:ascii="Times New Roman" w:cs="Times New Roman" w:eastAsia="Times New Roman" w:hAnsi="Times New Roman"/>
          <w:sz w:val="20"/>
          <w:szCs w:val="20"/>
        </w:rPr>
      </w:pPr>
      <w:r w:rsidDel="00000000" w:rsidR="00000000" w:rsidRPr="00000000">
        <w:rPr>
          <w:rtl w:val="0"/>
        </w:rPr>
      </w:r>
    </w:p>
    <w:sectPr>
      <w:headerReference r:id="rId6" w:type="default"/>
      <w:headerReference r:id="rId7" w:type="first"/>
      <w:footerReference r:id="rId8"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0">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1">
    <w:pPr>
      <w:spacing w:line="240" w:lineRule="auto"/>
      <w:jc w:val="center"/>
      <w:rPr>
        <w:rFonts w:ascii="Merriweather" w:cs="Merriweather" w:eastAsia="Merriweather" w:hAnsi="Merriweather"/>
        <w:b w:val="1"/>
        <w:bCs w:val="1"/>
        <w:sz w:val="20"/>
        <w:szCs w:val="20"/>
      </w:rPr>
    </w:pPr>
    <w:r w:rsidDel="00000000" w:rsidR="00000000" w:rsidRPr="00000000">
      <w:rPr>
        <w:rFonts w:ascii="Merriweather" w:cs="Merriweather" w:eastAsia="Merriweather" w:hAnsi="Merriweather"/>
        <w:b w:val="1"/>
        <w:bCs w:val="1"/>
        <w:sz w:val="20"/>
        <w:szCs w:val="20"/>
        <w:rtl w:val="0"/>
      </w:rPr>
      <w:t xml:space="preserve">Isaiah 7:10-14</w:t>
    </w:r>
  </w:p>
  <w:p w:rsidR="00000000" w:rsidDel="00000000" w:rsidP="00000000" w:rsidRDefault="00000000" w:rsidRPr="00000000" w14:paraId="00000012">
    <w:pPr>
      <w:spacing w:line="240" w:lineRule="auto"/>
      <w:jc w:val="center"/>
      <w:rPr>
        <w:rFonts w:ascii="Merriweather" w:cs="Merriweather" w:eastAsia="Merriweather" w:hAnsi="Merriweather"/>
        <w:b w:val="1"/>
        <w:bCs w:val="1"/>
        <w:sz w:val="20"/>
        <w:szCs w:val="20"/>
      </w:rPr>
    </w:pPr>
    <w:r w:rsidDel="00000000" w:rsidR="00000000" w:rsidRPr="00000000">
      <w:rPr>
        <w:rFonts w:ascii="Merriweather" w:cs="Merriweather" w:eastAsia="Merriweather" w:hAnsi="Merriweather"/>
        <w:b w:val="1"/>
        <w:bCs w:val="1"/>
        <w:sz w:val="20"/>
        <w:szCs w:val="20"/>
        <w:rtl w:val="0"/>
      </w:rPr>
      <w:t xml:space="preserve">A Sign; A Son; A Savior</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